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7C" w:rsidRDefault="00A20C7C" w:rsidP="00080A4A">
      <w:r>
        <w:t xml:space="preserve">Dear Human Resources: </w:t>
      </w:r>
    </w:p>
    <w:p w:rsidR="00080A4A" w:rsidRDefault="00080A4A" w:rsidP="00080A4A">
      <w:r>
        <w:t xml:space="preserve">This month we want to share some insights about the ‘Green Movement’ in the Workplace.  By working in a green building, you are not only making a positive impact on the environment, you are benefiting your employees as well. </w:t>
      </w:r>
    </w:p>
    <w:p w:rsidR="0000649A" w:rsidRDefault="0000649A" w:rsidP="00080A4A">
      <w:pPr>
        <w:shd w:val="clear" w:color="auto" w:fill="FFFFFF"/>
        <w:spacing w:after="0" w:line="240" w:lineRule="auto"/>
      </w:pPr>
      <w:r>
        <w:t>“</w:t>
      </w:r>
      <w:r w:rsidRPr="0000649A">
        <w:t>Going green” in the workplace does not just involve recycling paper or putting computers on sleep mode to conserve electricity; the movement also concerns the overall working environment. In fact, creating a green working atmosphere increases the overall health condition of the office and has been shown to reduce costs and heighten employee productivity.</w:t>
      </w:r>
    </w:p>
    <w:p w:rsidR="00C468E5" w:rsidRDefault="00C468E5" w:rsidP="00714655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714655" w:rsidRPr="00714655" w:rsidRDefault="00714655" w:rsidP="00714655">
      <w:pPr>
        <w:shd w:val="clear" w:color="auto" w:fill="FFFFFF"/>
        <w:spacing w:after="0" w:line="240" w:lineRule="auto"/>
        <w:rPr>
          <w:rFonts w:eastAsia="Times New Roman" w:cs="Arial"/>
        </w:rPr>
      </w:pPr>
      <w:r w:rsidRPr="00714655">
        <w:rPr>
          <w:rFonts w:eastAsia="Times New Roman" w:cs="Arial"/>
        </w:rPr>
        <w:t xml:space="preserve">To roll out this information to your employees: </w:t>
      </w:r>
    </w:p>
    <w:p w:rsidR="00714655" w:rsidRPr="00714655" w:rsidRDefault="00714655" w:rsidP="00714655">
      <w:pPr>
        <w:shd w:val="clear" w:color="auto" w:fill="FFFFFF"/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714655" w:rsidRPr="00714655" w:rsidRDefault="00714655" w:rsidP="0071465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714655">
        <w:rPr>
          <w:rFonts w:eastAsia="Times New Roman" w:cs="Arial"/>
        </w:rPr>
        <w:t xml:space="preserve">Copy and send the following in an email to your coworkers </w:t>
      </w:r>
    </w:p>
    <w:p w:rsidR="00714655" w:rsidRPr="00714655" w:rsidRDefault="00714655" w:rsidP="0071465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714655">
        <w:rPr>
          <w:rFonts w:eastAsia="Times New Roman" w:cs="Arial"/>
        </w:rPr>
        <w:t xml:space="preserve">Post the PDF version of these documents to your intranet or HR portal for employees to review </w:t>
      </w:r>
    </w:p>
    <w:p w:rsidR="00714655" w:rsidRPr="00714655" w:rsidRDefault="00714655" w:rsidP="0071465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714655">
        <w:rPr>
          <w:rFonts w:eastAsia="Times New Roman" w:cs="Arial"/>
        </w:rPr>
        <w:t xml:space="preserve">Print out the PDF version of these documents and post them in common areas </w:t>
      </w:r>
    </w:p>
    <w:p w:rsidR="0000649A" w:rsidRPr="0000649A" w:rsidRDefault="0000649A" w:rsidP="0000649A">
      <w:pPr>
        <w:shd w:val="clear" w:color="auto" w:fill="FFFFFF"/>
        <w:spacing w:after="0" w:line="240" w:lineRule="auto"/>
      </w:pPr>
    </w:p>
    <w:p w:rsidR="00864CC2" w:rsidRPr="00C468E5" w:rsidRDefault="0000649A" w:rsidP="00864CC2">
      <w:pPr>
        <w:rPr>
          <w:b/>
        </w:rPr>
      </w:pPr>
      <w:r w:rsidRPr="00C468E5">
        <w:rPr>
          <w:b/>
          <w:caps/>
        </w:rPr>
        <w:t>Green Movement in the Workplace</w:t>
      </w:r>
    </w:p>
    <w:p w:rsidR="0000649A" w:rsidRDefault="0000649A" w:rsidP="0000649A">
      <w:r>
        <w:t>Did you know that working in an office w</w:t>
      </w:r>
      <w:r w:rsidRPr="0000649A">
        <w:t>ith increased sunlight as opposed to</w:t>
      </w:r>
      <w:r>
        <w:t xml:space="preserve"> an office with</w:t>
      </w:r>
      <w:r w:rsidRPr="0000649A">
        <w:t xml:space="preserve"> unnatural lighting, </w:t>
      </w:r>
      <w:r>
        <w:t xml:space="preserve">you </w:t>
      </w:r>
      <w:r w:rsidRPr="0000649A">
        <w:t>can be</w:t>
      </w:r>
      <w:r>
        <w:t>come</w:t>
      </w:r>
      <w:r w:rsidRPr="0000649A">
        <w:t xml:space="preserve"> less depressed and able to r</w:t>
      </w:r>
      <w:r>
        <w:t>efocus more quickly and easily?  There are many benefits to w</w:t>
      </w:r>
      <w:r w:rsidR="00080A4A">
        <w:t xml:space="preserve">orking in a green environment. </w:t>
      </w:r>
    </w:p>
    <w:p w:rsidR="00080A4A" w:rsidRDefault="00080A4A" w:rsidP="0000649A">
      <w:r>
        <w:t xml:space="preserve">Here are a few earth-friend tips that can be implemented to increase workforce productivity: </w:t>
      </w:r>
    </w:p>
    <w:p w:rsidR="00080A4A" w:rsidRPr="00080A4A" w:rsidRDefault="00080A4A" w:rsidP="00080A4A">
      <w:pPr>
        <w:pStyle w:val="ListParagraph"/>
        <w:numPr>
          <w:ilvl w:val="0"/>
          <w:numId w:val="15"/>
        </w:numPr>
      </w:pPr>
      <w:r w:rsidRPr="00080A4A">
        <w:t>Avoid using noxious plastics, paints and adhesives while doing design and construction. </w:t>
      </w:r>
    </w:p>
    <w:p w:rsidR="00080A4A" w:rsidRPr="00080A4A" w:rsidRDefault="00080A4A" w:rsidP="00080A4A">
      <w:pPr>
        <w:pStyle w:val="ListParagraph"/>
        <w:numPr>
          <w:ilvl w:val="0"/>
          <w:numId w:val="15"/>
        </w:numPr>
      </w:pPr>
      <w:r w:rsidRPr="00080A4A">
        <w:t>Place indoor gardens and/or lots of natural foliage around the office. This will also increase air quality.  </w:t>
      </w:r>
    </w:p>
    <w:p w:rsidR="00080A4A" w:rsidRPr="00080A4A" w:rsidRDefault="00080A4A" w:rsidP="00080A4A">
      <w:pPr>
        <w:pStyle w:val="ListParagraph"/>
        <w:numPr>
          <w:ilvl w:val="0"/>
          <w:numId w:val="15"/>
        </w:numPr>
      </w:pPr>
      <w:r w:rsidRPr="00080A4A">
        <w:t>Use window blinds that capture and reflect light into office spaces. </w:t>
      </w:r>
    </w:p>
    <w:p w:rsidR="002657A3" w:rsidRDefault="0000649A" w:rsidP="00233B40">
      <w:pPr>
        <w:tabs>
          <w:tab w:val="left" w:pos="8340"/>
        </w:tabs>
      </w:pPr>
      <w:r>
        <w:t xml:space="preserve">For </w:t>
      </w:r>
      <w:r w:rsidR="00080A4A">
        <w:t xml:space="preserve">additional </w:t>
      </w:r>
      <w:r>
        <w:t>earth-friendly tips</w:t>
      </w:r>
      <w:r w:rsidR="002657A3">
        <w:t xml:space="preserve"> on how </w:t>
      </w:r>
      <w:r>
        <w:t>to increase workforce productivity, click here.</w:t>
      </w:r>
      <w:r w:rsidR="002657A3">
        <w:t xml:space="preserve"> </w:t>
      </w:r>
      <w:r w:rsidR="00080A4A">
        <w:t xml:space="preserve"> </w:t>
      </w:r>
      <w:r w:rsidR="00233B40">
        <w:tab/>
      </w:r>
    </w:p>
    <w:sectPr w:rsidR="0026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8C2"/>
    <w:multiLevelType w:val="hybridMultilevel"/>
    <w:tmpl w:val="A2F8B59C"/>
    <w:lvl w:ilvl="0" w:tplc="A4584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463"/>
    <w:multiLevelType w:val="hybridMultilevel"/>
    <w:tmpl w:val="A8042674"/>
    <w:lvl w:ilvl="0" w:tplc="F5BE3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D31"/>
    <w:multiLevelType w:val="hybridMultilevel"/>
    <w:tmpl w:val="217884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7CF0B08"/>
    <w:multiLevelType w:val="hybridMultilevel"/>
    <w:tmpl w:val="78D4BC44"/>
    <w:lvl w:ilvl="0" w:tplc="53B4B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44D4"/>
    <w:multiLevelType w:val="hybridMultilevel"/>
    <w:tmpl w:val="7C26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D55"/>
    <w:multiLevelType w:val="hybridMultilevel"/>
    <w:tmpl w:val="EFC2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703"/>
    <w:multiLevelType w:val="hybridMultilevel"/>
    <w:tmpl w:val="D2C0BCBA"/>
    <w:lvl w:ilvl="0" w:tplc="96CC8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D4E12"/>
    <w:multiLevelType w:val="hybridMultilevel"/>
    <w:tmpl w:val="964095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4DA1804"/>
    <w:multiLevelType w:val="hybridMultilevel"/>
    <w:tmpl w:val="3386FE46"/>
    <w:lvl w:ilvl="0" w:tplc="33DA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2F98"/>
    <w:multiLevelType w:val="hybridMultilevel"/>
    <w:tmpl w:val="66928D5A"/>
    <w:lvl w:ilvl="0" w:tplc="1A044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7F9A"/>
    <w:multiLevelType w:val="hybridMultilevel"/>
    <w:tmpl w:val="116004F6"/>
    <w:lvl w:ilvl="0" w:tplc="05CE1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2398"/>
    <w:multiLevelType w:val="hybridMultilevel"/>
    <w:tmpl w:val="50728C54"/>
    <w:lvl w:ilvl="0" w:tplc="6DAE3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D46DF"/>
    <w:multiLevelType w:val="multilevel"/>
    <w:tmpl w:val="4C6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6C7062"/>
    <w:multiLevelType w:val="hybridMultilevel"/>
    <w:tmpl w:val="77C0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A2438"/>
    <w:multiLevelType w:val="hybridMultilevel"/>
    <w:tmpl w:val="4EBC1022"/>
    <w:lvl w:ilvl="0" w:tplc="05CE1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AB1"/>
    <w:multiLevelType w:val="hybridMultilevel"/>
    <w:tmpl w:val="F6884608"/>
    <w:lvl w:ilvl="0" w:tplc="A9161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2"/>
    <w:rsid w:val="0000649A"/>
    <w:rsid w:val="00015282"/>
    <w:rsid w:val="00080A4A"/>
    <w:rsid w:val="001336C8"/>
    <w:rsid w:val="0021490A"/>
    <w:rsid w:val="00233B40"/>
    <w:rsid w:val="002657A3"/>
    <w:rsid w:val="00265B3B"/>
    <w:rsid w:val="00395809"/>
    <w:rsid w:val="004F0E5B"/>
    <w:rsid w:val="006061AC"/>
    <w:rsid w:val="006605C6"/>
    <w:rsid w:val="00667F59"/>
    <w:rsid w:val="0070266D"/>
    <w:rsid w:val="00714655"/>
    <w:rsid w:val="008332E1"/>
    <w:rsid w:val="00864CC2"/>
    <w:rsid w:val="008A1549"/>
    <w:rsid w:val="009E6C28"/>
    <w:rsid w:val="00A20C7C"/>
    <w:rsid w:val="00BB782B"/>
    <w:rsid w:val="00C468E5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4A41A-1505-441D-9D81-02A2F70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82"/>
    <w:pPr>
      <w:ind w:left="720"/>
      <w:contextualSpacing/>
    </w:pPr>
  </w:style>
  <w:style w:type="paragraph" w:styleId="NoSpacing">
    <w:name w:val="No Spacing"/>
    <w:uiPriority w:val="1"/>
    <w:qFormat/>
    <w:rsid w:val="00FE4B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80A4A"/>
  </w:style>
  <w:style w:type="character" w:customStyle="1" w:styleId="eop">
    <w:name w:val="eop"/>
    <w:basedOn w:val="DefaultParagraphFont"/>
    <w:rsid w:val="0008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8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7996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9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99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2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6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733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4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49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8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27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0332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9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0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5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3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51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3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Partners Insurance Center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Acevedo</dc:creator>
  <cp:keywords/>
  <dc:description/>
  <cp:lastModifiedBy>Ayana Collins</cp:lastModifiedBy>
  <cp:revision>8</cp:revision>
  <cp:lastPrinted>2018-07-30T18:13:00Z</cp:lastPrinted>
  <dcterms:created xsi:type="dcterms:W3CDTF">2019-06-17T22:08:00Z</dcterms:created>
  <dcterms:modified xsi:type="dcterms:W3CDTF">2019-06-18T16:00:00Z</dcterms:modified>
</cp:coreProperties>
</file>